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7E" w:rsidRPr="0035097E" w:rsidRDefault="0035097E" w:rsidP="003509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35097E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35097E" w:rsidRPr="0035097E" w:rsidRDefault="0035097E" w:rsidP="0035097E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5097E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35097E" w:rsidRPr="0035097E" w:rsidRDefault="0035097E" w:rsidP="003509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5097E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5097E" w:rsidRPr="0035097E" w:rsidRDefault="0035097E" w:rsidP="003509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5097E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5097E" w:rsidRPr="0035097E" w:rsidRDefault="0035097E" w:rsidP="003509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5097E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5097E" w:rsidRPr="0035097E" w:rsidRDefault="0035097E" w:rsidP="0035097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5097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5097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5097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5097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5097E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5097E" w:rsidRPr="0035097E" w:rsidRDefault="0035097E" w:rsidP="0035097E">
      <w:pPr>
        <w:rPr>
          <w:rFonts w:ascii="Arial" w:eastAsia="Calibri" w:hAnsi="Arial" w:cs="Arial"/>
        </w:rPr>
      </w:pPr>
    </w:p>
    <w:p w:rsidR="0035097E" w:rsidRPr="0035097E" w:rsidRDefault="0035097E" w:rsidP="0035097E">
      <w:pPr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35097E">
        <w:rPr>
          <w:rFonts w:ascii="Arial" w:eastAsia="Calibri" w:hAnsi="Arial" w:cs="Arial"/>
        </w:rPr>
        <w:t xml:space="preserve">                                                       </w:t>
      </w:r>
      <w:r>
        <w:rPr>
          <w:rFonts w:ascii="Arial" w:eastAsia="Calibri" w:hAnsi="Arial" w:cs="Arial"/>
        </w:rPr>
        <w:t xml:space="preserve">                Приложение  № 2</w:t>
      </w:r>
      <w:r w:rsidR="00E01442">
        <w:rPr>
          <w:rFonts w:ascii="Arial" w:eastAsia="Calibri" w:hAnsi="Arial" w:cs="Arial"/>
        </w:rPr>
        <w:t>.</w:t>
      </w:r>
      <w:r>
        <w:rPr>
          <w:rFonts w:ascii="Arial" w:eastAsia="Calibri" w:hAnsi="Arial" w:cs="Arial"/>
        </w:rPr>
        <w:t>3</w:t>
      </w:r>
      <w:r w:rsidR="00E01442">
        <w:rPr>
          <w:rFonts w:ascii="Arial" w:eastAsia="Calibri" w:hAnsi="Arial" w:cs="Arial"/>
        </w:rPr>
        <w:t>.1. к  А</w:t>
      </w:r>
      <w:r w:rsidRPr="0035097E">
        <w:rPr>
          <w:rFonts w:ascii="Arial" w:eastAsia="Calibri" w:hAnsi="Arial" w:cs="Arial"/>
        </w:rPr>
        <w:t xml:space="preserve">ОП                                                        профессионального обучения  и социально </w:t>
      </w:r>
    </w:p>
    <w:p w:rsidR="0035097E" w:rsidRPr="0035097E" w:rsidRDefault="0035097E" w:rsidP="0035097E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5097E">
        <w:rPr>
          <w:rFonts w:ascii="Arial" w:eastAsia="Calibri" w:hAnsi="Arial" w:cs="Arial"/>
        </w:rPr>
        <w:t xml:space="preserve">профессиональной адаптации </w:t>
      </w:r>
      <w:r w:rsidRPr="0035097E">
        <w:rPr>
          <w:rFonts w:ascii="Arial" w:eastAsia="Calibri" w:hAnsi="Arial" w:cs="Arial"/>
        </w:rPr>
        <w:br/>
        <w:t xml:space="preserve">по профессии </w:t>
      </w:r>
      <w:r w:rsidRPr="0035097E">
        <w:rPr>
          <w:rFonts w:ascii="Arial" w:eastAsia="Calibri" w:hAnsi="Arial" w:cs="Arial"/>
          <w:u w:val="single"/>
        </w:rPr>
        <w:t>19727 Штукатур</w:t>
      </w:r>
    </w:p>
    <w:p w:rsidR="0035097E" w:rsidRPr="0035097E" w:rsidRDefault="0035097E" w:rsidP="0035097E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5097E">
        <w:rPr>
          <w:rFonts w:ascii="Arial" w:eastAsia="Calibri" w:hAnsi="Arial" w:cs="Arial"/>
          <w:u w:val="single"/>
        </w:rPr>
        <w:t xml:space="preserve">17530 Рабочий зеленого  </w:t>
      </w:r>
      <w:r w:rsidR="0057792E">
        <w:rPr>
          <w:rFonts w:ascii="Arial" w:eastAsia="Calibri" w:hAnsi="Arial" w:cs="Arial"/>
          <w:u w:val="single"/>
        </w:rPr>
        <w:t>хозяйства</w:t>
      </w:r>
    </w:p>
    <w:p w:rsidR="0035097E" w:rsidRPr="0035097E" w:rsidRDefault="0035097E" w:rsidP="0035097E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35097E" w:rsidRPr="0035097E" w:rsidRDefault="0035097E" w:rsidP="0035097E">
      <w:pPr>
        <w:rPr>
          <w:rFonts w:ascii="Arial" w:eastAsia="Calibri" w:hAnsi="Arial" w:cs="Arial"/>
        </w:rPr>
      </w:pPr>
    </w:p>
    <w:p w:rsidR="0035097E" w:rsidRPr="0035097E" w:rsidRDefault="0035097E" w:rsidP="0035097E">
      <w:pPr>
        <w:rPr>
          <w:rFonts w:ascii="Arial" w:eastAsia="Calibri" w:hAnsi="Arial" w:cs="Arial"/>
        </w:rPr>
      </w:pPr>
    </w:p>
    <w:p w:rsidR="0035097E" w:rsidRPr="0035097E" w:rsidRDefault="0035097E" w:rsidP="0035097E">
      <w:pPr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35097E">
        <w:rPr>
          <w:rFonts w:ascii="Arial" w:eastAsia="Calibri" w:hAnsi="Arial" w:cs="Arial"/>
          <w:b/>
          <w:sz w:val="28"/>
          <w:szCs w:val="28"/>
        </w:rPr>
        <w:t>ПРОГРАММА УЧЕБНОЙ ПРАКТИКИ</w:t>
      </w:r>
    </w:p>
    <w:p w:rsidR="0035097E" w:rsidRPr="0035097E" w:rsidRDefault="0035097E" w:rsidP="0035097E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УП.03</w:t>
      </w:r>
      <w:r w:rsidRPr="0035097E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.01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Технология озеленения и благоустройства территории</w:t>
      </w: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  <w:bookmarkStart w:id="0" w:name="_GoBack"/>
      <w:bookmarkEnd w:id="0"/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Pr="0035097E" w:rsidRDefault="0035097E" w:rsidP="0035097E">
      <w:pPr>
        <w:tabs>
          <w:tab w:val="left" w:pos="3108"/>
        </w:tabs>
        <w:rPr>
          <w:rFonts w:ascii="Arial" w:eastAsia="Calibri" w:hAnsi="Arial" w:cs="Arial"/>
        </w:rPr>
      </w:pPr>
    </w:p>
    <w:p w:rsidR="0035097E" w:rsidRDefault="00E01442" w:rsidP="0057792E">
      <w:pPr>
        <w:spacing w:after="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b/>
        </w:rPr>
        <w:t>2025</w:t>
      </w:r>
    </w:p>
    <w:p w:rsidR="0035097E" w:rsidRDefault="0035097E" w:rsidP="0035097E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55767" w:rsidRPr="00A307C0" w:rsidRDefault="00255767" w:rsidP="0035097E">
      <w:pPr>
        <w:spacing w:after="0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Рабочая программа </w:t>
      </w:r>
      <w:r w:rsidRPr="00A307C0">
        <w:rPr>
          <w:rFonts w:ascii="Arial" w:eastAsia="Calibri" w:hAnsi="Arial" w:cs="Arial"/>
          <w:sz w:val="24"/>
          <w:szCs w:val="24"/>
        </w:rPr>
        <w:t xml:space="preserve">УП.03.01. </w:t>
      </w:r>
      <w:proofErr w:type="gramStart"/>
      <w:r w:rsidRPr="00A307C0">
        <w:rPr>
          <w:rFonts w:ascii="Arial" w:eastAsia="Calibri" w:hAnsi="Arial" w:cs="Arial"/>
          <w:sz w:val="24"/>
          <w:szCs w:val="24"/>
        </w:rPr>
        <w:t xml:space="preserve">Технология озеленения и благоустройства территорий   </w:t>
      </w:r>
      <w:r w:rsidRPr="00A307C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A307C0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</w:t>
      </w:r>
      <w:proofErr w:type="gramEnd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программ среднего профессионального образования, </w:t>
      </w:r>
      <w:proofErr w:type="gramStart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255767" w:rsidRPr="00A307C0" w:rsidRDefault="00255767" w:rsidP="00255767">
      <w:pPr>
        <w:suppressAutoHyphens/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255767" w:rsidRPr="00A307C0" w:rsidRDefault="0057792E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255767" w:rsidRPr="00A307C0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255767" w:rsidRPr="00A307C0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255767"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255767" w:rsidRPr="00A307C0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255767"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sz w:val="24"/>
          <w:szCs w:val="24"/>
          <w:lang w:eastAsia="ru-RU"/>
        </w:rPr>
        <w:t>Рецензенты:</w:t>
      </w: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От профессионального сообщества</w:t>
      </w:r>
    </w:p>
    <w:p w:rsidR="00255767" w:rsidRPr="00A307C0" w:rsidRDefault="00255767" w:rsidP="002557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Мюллер Светлана Владимировна ИП 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Цветоцный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салон «Цветик-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семецветик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Pr="00A307C0">
        <w:rPr>
          <w:rFonts w:ascii="Arial" w:eastAsia="Calibri" w:hAnsi="Arial" w:cs="Arial"/>
          <w:sz w:val="24"/>
          <w:szCs w:val="24"/>
        </w:rPr>
        <w:t xml:space="preserve">УП.03.01. Технология озеленения и благоустройства территорий   </w:t>
      </w:r>
    </w:p>
    <w:p w:rsidR="00255767" w:rsidRPr="00A307C0" w:rsidRDefault="00255767" w:rsidP="00255767">
      <w:pPr>
        <w:spacing w:after="0"/>
        <w:rPr>
          <w:rFonts w:ascii="Arial" w:eastAsia="Calibri" w:hAnsi="Arial" w:cs="Arial"/>
          <w:color w:val="FF0000"/>
          <w:sz w:val="24"/>
          <w:szCs w:val="24"/>
        </w:rPr>
      </w:pPr>
      <w:r w:rsidRPr="00A307C0">
        <w:rPr>
          <w:rFonts w:ascii="Arial" w:eastAsia="Times New Roman" w:hAnsi="Arial" w:cs="Arial"/>
          <w:sz w:val="24"/>
          <w:szCs w:val="24"/>
          <w:lang w:eastAsia="ar-SA"/>
        </w:rPr>
        <w:t xml:space="preserve">по профессии </w:t>
      </w:r>
      <w:r w:rsidRPr="00A307C0">
        <w:rPr>
          <w:rFonts w:ascii="Arial" w:eastAsia="Calibri" w:hAnsi="Arial" w:cs="Arial"/>
          <w:sz w:val="24"/>
          <w:szCs w:val="24"/>
        </w:rPr>
        <w:t xml:space="preserve">17530    Рабочий зеленого </w:t>
      </w:r>
      <w:r w:rsidR="00BE1933">
        <w:rPr>
          <w:rFonts w:ascii="Arial" w:eastAsia="Calibri" w:hAnsi="Arial" w:cs="Arial"/>
          <w:sz w:val="24"/>
          <w:szCs w:val="24"/>
        </w:rPr>
        <w:t>хозяйства</w:t>
      </w:r>
      <w:r w:rsidRPr="00A307C0">
        <w:rPr>
          <w:rFonts w:ascii="Arial" w:eastAsia="Calibri" w:hAnsi="Arial" w:cs="Arial"/>
          <w:sz w:val="24"/>
          <w:szCs w:val="24"/>
        </w:rPr>
        <w:t xml:space="preserve"> </w:t>
      </w: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07C0">
        <w:rPr>
          <w:rFonts w:ascii="Arial" w:eastAsia="Times New Roman" w:hAnsi="Arial" w:cs="Arial"/>
          <w:sz w:val="24"/>
          <w:szCs w:val="24"/>
          <w:lang w:eastAsia="ar-SA"/>
        </w:rPr>
        <w:t>рассмотрена</w:t>
      </w:r>
      <w:proofErr w:type="gramEnd"/>
      <w:r w:rsidRPr="00A307C0">
        <w:rPr>
          <w:rFonts w:ascii="Arial" w:eastAsia="Times New Roman" w:hAnsi="Arial" w:cs="Arial"/>
          <w:sz w:val="24"/>
          <w:szCs w:val="24"/>
          <w:lang w:eastAsia="ar-SA"/>
        </w:rPr>
        <w:t xml:space="preserve"> на заседании ЦМК отделения с. 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ar-SA"/>
        </w:rPr>
        <w:t>Омутинское</w:t>
      </w:r>
      <w:proofErr w:type="spellEnd"/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ГАПОУ ТО «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Протокол №___ от____________20____ г.</w:t>
      </w:r>
    </w:p>
    <w:p w:rsidR="00255767" w:rsidRPr="00A307C0" w:rsidRDefault="00255767" w:rsidP="00255767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Председатель</w:t>
      </w:r>
      <w:r w:rsidR="00A307C0">
        <w:rPr>
          <w:rFonts w:ascii="Arial" w:eastAsia="Times New Roman" w:hAnsi="Arial" w:cs="Arial"/>
          <w:sz w:val="24"/>
          <w:szCs w:val="24"/>
          <w:lang w:eastAsia="ru-RU"/>
        </w:rPr>
        <w:t>_______________ /</w:t>
      </w:r>
      <w:r w:rsidR="0057792E">
        <w:rPr>
          <w:rFonts w:ascii="Arial" w:eastAsia="Times New Roman" w:hAnsi="Arial" w:cs="Arial"/>
          <w:sz w:val="24"/>
          <w:szCs w:val="24"/>
          <w:lang w:eastAsia="ru-RU"/>
        </w:rPr>
        <w:t>Усольцева Г.Н.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>/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jc w:val="center"/>
        <w:rPr>
          <w:rFonts w:ascii="Arial" w:eastAsia="Calibri" w:hAnsi="Arial" w:cs="Arial"/>
          <w:b/>
          <w:i/>
          <w:sz w:val="24"/>
          <w:szCs w:val="24"/>
        </w:rPr>
      </w:pPr>
    </w:p>
    <w:p w:rsidR="00255767" w:rsidRPr="00A307C0" w:rsidRDefault="00255767" w:rsidP="00255767">
      <w:pPr>
        <w:jc w:val="center"/>
        <w:rPr>
          <w:rFonts w:ascii="Arial" w:eastAsia="Calibri" w:hAnsi="Arial" w:cs="Arial"/>
          <w:b/>
          <w:i/>
          <w:sz w:val="24"/>
          <w:szCs w:val="24"/>
        </w:rPr>
      </w:pPr>
    </w:p>
    <w:p w:rsidR="00255767" w:rsidRPr="00A307C0" w:rsidRDefault="00255767" w:rsidP="00255767">
      <w:pPr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255767" w:rsidRPr="00A307C0" w:rsidRDefault="00255767" w:rsidP="00255767">
      <w:pPr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255767" w:rsidRPr="00A307C0" w:rsidRDefault="00255767" w:rsidP="00255767">
      <w:pPr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255767" w:rsidRDefault="00255767" w:rsidP="00A307C0">
      <w:pPr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A307C0" w:rsidRPr="00A307C0" w:rsidRDefault="00A307C0" w:rsidP="00A307C0">
      <w:pPr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:rsidR="00255767" w:rsidRPr="00A307C0" w:rsidRDefault="00255767" w:rsidP="00255767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A307C0">
        <w:rPr>
          <w:rFonts w:ascii="Arial" w:eastAsia="Calibri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c"/>
        <w:tblW w:w="10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1270"/>
      </w:tblGrid>
      <w:tr w:rsidR="00255767" w:rsidRPr="00A307C0" w:rsidTr="00255767">
        <w:tc>
          <w:tcPr>
            <w:tcW w:w="9464" w:type="dxa"/>
          </w:tcPr>
          <w:p w:rsidR="00255767" w:rsidRPr="00A307C0" w:rsidRDefault="00255767" w:rsidP="0025576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255767" w:rsidRPr="00A307C0" w:rsidRDefault="00255767" w:rsidP="00255767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55767" w:rsidRPr="00A307C0" w:rsidTr="00255767">
        <w:tc>
          <w:tcPr>
            <w:tcW w:w="9464" w:type="dxa"/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РАБОЧЕЙ ПРОГРАММЫ УЧЕБНОЙ ПРАКТИКИ.                              Стр. 4                   </w:t>
            </w:r>
          </w:p>
        </w:tc>
        <w:tc>
          <w:tcPr>
            <w:tcW w:w="1270" w:type="dxa"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5767" w:rsidRPr="00A307C0" w:rsidTr="00255767">
        <w:tc>
          <w:tcPr>
            <w:tcW w:w="9464" w:type="dxa"/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color w:val="000000"/>
                <w:sz w:val="24"/>
                <w:szCs w:val="24"/>
              </w:rPr>
              <w:t>2. СТРУКТУРА И СОДЕРЖАНИЕ УЧЕБНОЙ ПРАКТИКИ.                                       Стр. 5</w:t>
            </w:r>
          </w:p>
        </w:tc>
        <w:tc>
          <w:tcPr>
            <w:tcW w:w="1270" w:type="dxa"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5767" w:rsidRPr="00A307C0" w:rsidTr="00255767">
        <w:tc>
          <w:tcPr>
            <w:tcW w:w="9464" w:type="dxa"/>
            <w:hideMark/>
          </w:tcPr>
          <w:p w:rsidR="00255767" w:rsidRPr="00A307C0" w:rsidRDefault="00255767" w:rsidP="002557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A307C0">
              <w:rPr>
                <w:rFonts w:ascii="Arial" w:hAnsi="Arial" w:cs="Arial"/>
                <w:b/>
                <w:sz w:val="24"/>
                <w:szCs w:val="24"/>
              </w:rPr>
              <w:t xml:space="preserve">. УСЛОВИЯ РЕАЛИЗАЦИИ РАБОЧЕЙ ПРОГРАММЫ УЧЕБНОЙ </w:t>
            </w:r>
          </w:p>
          <w:p w:rsidR="00255767" w:rsidRPr="00A307C0" w:rsidRDefault="00255767" w:rsidP="00255767">
            <w:pPr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sz w:val="24"/>
                <w:szCs w:val="24"/>
              </w:rPr>
              <w:t>ПРАКТИКИ.                                                                                                                       Стр. 16</w:t>
            </w:r>
          </w:p>
        </w:tc>
        <w:tc>
          <w:tcPr>
            <w:tcW w:w="1270" w:type="dxa"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5767" w:rsidRPr="00A307C0" w:rsidTr="00255767">
        <w:tc>
          <w:tcPr>
            <w:tcW w:w="9464" w:type="dxa"/>
            <w:hideMark/>
          </w:tcPr>
          <w:p w:rsidR="00255767" w:rsidRPr="00A307C0" w:rsidRDefault="00255767" w:rsidP="00255767">
            <w:pPr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A307C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A307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</w:p>
          <w:p w:rsidR="00255767" w:rsidRPr="00A307C0" w:rsidRDefault="00255767" w:rsidP="00A307C0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УЧЕБНОЙ ПРАКТИКИ.                                                                                                   Стр. 18 </w:t>
            </w:r>
          </w:p>
        </w:tc>
        <w:tc>
          <w:tcPr>
            <w:tcW w:w="1270" w:type="dxa"/>
          </w:tcPr>
          <w:p w:rsidR="00255767" w:rsidRPr="00A307C0" w:rsidRDefault="00255767" w:rsidP="0025576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55767" w:rsidRPr="00A307C0" w:rsidRDefault="00255767" w:rsidP="00255767">
      <w:pPr>
        <w:spacing w:after="160" w:line="256" w:lineRule="auto"/>
        <w:rPr>
          <w:rFonts w:ascii="Arial" w:eastAsia="Calibri" w:hAnsi="Arial" w:cs="Arial"/>
          <w:color w:val="000000"/>
          <w:sz w:val="24"/>
          <w:szCs w:val="24"/>
        </w:rPr>
      </w:pPr>
      <w:r w:rsidRPr="00A307C0">
        <w:rPr>
          <w:rFonts w:ascii="Arial" w:eastAsia="Calibri" w:hAnsi="Arial" w:cs="Arial"/>
          <w:color w:val="000000"/>
          <w:sz w:val="24"/>
          <w:szCs w:val="24"/>
        </w:rPr>
        <w:br w:type="page"/>
      </w:r>
    </w:p>
    <w:p w:rsidR="00255767" w:rsidRPr="00A307C0" w:rsidRDefault="00255767" w:rsidP="00255767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07C0">
        <w:rPr>
          <w:rFonts w:ascii="Arial" w:eastAsia="Calibri" w:hAnsi="Arial" w:cs="Arial"/>
          <w:b/>
          <w:color w:val="000000"/>
          <w:sz w:val="24"/>
          <w:szCs w:val="24"/>
        </w:rPr>
        <w:lastRenderedPageBreak/>
        <w:t>ПАСПОРТ РАБОЧЕЙ ПРОГРАММЫ УЧЕБНОЙ ПРАКТИКИ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учебной практики является частью основной образовательной программы в соответствии с ФГОС по профессии/специальности </w:t>
      </w: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17530 Рабочий зеленого строительства 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квалификаций:</w:t>
      </w: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u w:val="single"/>
          <w:lang w:eastAsia="ru-RU"/>
        </w:rPr>
        <w:t>17530 Рабочий зеленого строительства (2 разряд)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Pr="00A307C0">
        <w:rPr>
          <w:rFonts w:ascii="Arial" w:eastAsia="Calibri" w:hAnsi="Arial" w:cs="Arial"/>
          <w:sz w:val="24"/>
          <w:szCs w:val="24"/>
        </w:rPr>
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1.1. Цель и задачи учебной практики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Цель учебной практики: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- формирование у обучающихся практических умений в рамках освоения профессиональных модулей  по основным видам профессиональной деятельности;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- закрепление теоретических знаний, полученных при изучении базовых дисциплин;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- формирование первичных профессиональных умений и навыков по избранной специальности;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- приобретение практических навыков будущей профессиональной деятельности.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Задачи учебной практики: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уметь: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применять стандарты Единой системы конструкторской документации (далее - ЕСКД) и Системы проектной документации для строительства (далее - СПДС), пользоваться СНиП;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пользоваться приборами и инструментами;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проводить инвентаризацию существующей растительности на объекте;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составлять </w:t>
      </w:r>
      <w:proofErr w:type="spellStart"/>
      <w:r w:rsidRPr="00A307C0">
        <w:rPr>
          <w:rFonts w:ascii="Arial" w:eastAsia="Calibri" w:hAnsi="Arial" w:cs="Arial"/>
          <w:sz w:val="24"/>
          <w:szCs w:val="24"/>
        </w:rPr>
        <w:t>предпроектный</w:t>
      </w:r>
      <w:proofErr w:type="spellEnd"/>
      <w:r w:rsidRPr="00A307C0">
        <w:rPr>
          <w:rFonts w:ascii="Arial" w:eastAsia="Calibri" w:hAnsi="Arial" w:cs="Arial"/>
          <w:sz w:val="24"/>
          <w:szCs w:val="24"/>
        </w:rPr>
        <w:t xml:space="preserve"> план, эскиз и генплан объекта озеленения;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выполнять разбивочные и посадочные чертежи;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составлять ведомости объемов различных работ;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рассчитывать сметы на производство различных работ;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составлять календарный график производства различных работ;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>знать: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источники и способы получения информации;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способы систематизации информации и создания базы данных;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современные технологии садово-паркового и ландшафтного строительства;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проектные технологии;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средства и способы внедрения современных технологий;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методы оценки эффективности внедрения современных технологий;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психологию общения; </w:t>
      </w:r>
    </w:p>
    <w:p w:rsidR="00255767" w:rsidRPr="00A307C0" w:rsidRDefault="00255767" w:rsidP="0025576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307C0">
        <w:rPr>
          <w:rFonts w:ascii="Arial" w:eastAsia="Calibri" w:hAnsi="Arial" w:cs="Arial"/>
          <w:sz w:val="24"/>
          <w:szCs w:val="24"/>
        </w:rPr>
        <w:sym w:font="Symbol" w:char="F0BE"/>
      </w:r>
      <w:r w:rsidRPr="00A307C0">
        <w:rPr>
          <w:rFonts w:ascii="Arial" w:eastAsia="Calibri" w:hAnsi="Arial" w:cs="Arial"/>
          <w:sz w:val="24"/>
          <w:szCs w:val="24"/>
        </w:rPr>
        <w:t xml:space="preserve"> основы агрономии и технологические процессы агротехнических работ. </w:t>
      </w:r>
    </w:p>
    <w:p w:rsidR="00255767" w:rsidRPr="00A307C0" w:rsidRDefault="00255767" w:rsidP="00255767">
      <w:pPr>
        <w:spacing w:after="160" w:line="256" w:lineRule="auto"/>
        <w:jc w:val="both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160" w:line="256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307C0">
        <w:rPr>
          <w:rFonts w:ascii="Arial" w:eastAsia="Calibri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</w:t>
      </w:r>
      <w:r w:rsidRPr="00A307C0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255767" w:rsidRPr="00A307C0" w:rsidRDefault="00255767" w:rsidP="00255767">
      <w:pPr>
        <w:spacing w:after="160" w:line="256" w:lineRule="auto"/>
        <w:jc w:val="center"/>
        <w:rPr>
          <w:rFonts w:ascii="Arial" w:eastAsia="Calibri" w:hAnsi="Arial" w:cs="Arial"/>
          <w:b/>
          <w:color w:val="000000"/>
          <w:sz w:val="24"/>
          <w:szCs w:val="24"/>
        </w:rPr>
      </w:pPr>
      <w:r w:rsidRPr="00A307C0">
        <w:rPr>
          <w:rFonts w:ascii="Arial" w:eastAsia="Calibri" w:hAnsi="Arial" w:cs="Arial"/>
          <w:b/>
          <w:color w:val="000000"/>
          <w:sz w:val="24"/>
          <w:szCs w:val="24"/>
        </w:rPr>
        <w:t>2. СТРУКТУРА И СОДЕРЖАНИЕ УЧЕБНОЙ ПРАКТИКИ</w:t>
      </w:r>
    </w:p>
    <w:p w:rsidR="00255767" w:rsidRPr="00A307C0" w:rsidRDefault="00255767" w:rsidP="00255767">
      <w:pPr>
        <w:spacing w:after="160" w:line="25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307C0">
        <w:rPr>
          <w:rFonts w:ascii="Arial" w:eastAsia="Calibri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55767" w:rsidRPr="00A307C0" w:rsidTr="002557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spacing w:after="160" w:line="25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255767" w:rsidRPr="00A307C0" w:rsidTr="00255767"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</w:tc>
      </w:tr>
      <w:tr w:rsidR="00255767" w:rsidRPr="00A307C0" w:rsidTr="002557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ПК.3.2. Выполнять работу по вертикальному озеленению, созданию и содержанию живых изгородей</w:t>
            </w:r>
          </w:p>
        </w:tc>
      </w:tr>
      <w:tr w:rsidR="00255767" w:rsidRPr="00A307C0" w:rsidTr="002557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</w:tc>
      </w:tr>
      <w:tr w:rsidR="00255767" w:rsidRPr="00A307C0" w:rsidTr="0025576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</w:tr>
    </w:tbl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sz w:val="24"/>
          <w:szCs w:val="24"/>
          <w:lang w:eastAsia="ru-RU"/>
        </w:rPr>
        <w:t>2.2. Результатом освоения рабочей программы учебной практики является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МДК.03.01.</w:t>
      </w: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Технология озеленения и благоустройства территории, </w:t>
      </w:r>
      <w:r w:rsidRPr="00A307C0">
        <w:rPr>
          <w:rFonts w:ascii="Arial" w:eastAsia="Calibri" w:hAnsi="Arial" w:cs="Arial"/>
          <w:sz w:val="24"/>
          <w:szCs w:val="24"/>
        </w:rPr>
        <w:t xml:space="preserve">ПМ.03. </w:t>
      </w:r>
      <w:r w:rsidRPr="00A307C0">
        <w:rPr>
          <w:rFonts w:ascii="Arial" w:eastAsia="Calibri" w:hAnsi="Arial" w:cs="Arial"/>
          <w:sz w:val="24"/>
          <w:szCs w:val="24"/>
          <w:lang w:eastAsia="ru-RU"/>
        </w:rPr>
        <w:t>Технология озеленения и благоустройства территории.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ООП  по основным видам профессиональной деятельности,</w:t>
      </w:r>
      <w:r w:rsidRPr="00A307C0">
        <w:rPr>
          <w:rFonts w:ascii="Arial" w:eastAsia="Calibri" w:hAnsi="Arial" w:cs="Arial"/>
          <w:sz w:val="24"/>
          <w:szCs w:val="24"/>
        </w:rPr>
        <w:t xml:space="preserve"> 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населения,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профессиональной деятельности профессии/специальности:</w:t>
      </w:r>
    </w:p>
    <w:p w:rsidR="00255767" w:rsidRPr="00A307C0" w:rsidRDefault="00255767" w:rsidP="00255767">
      <w:pPr>
        <w:rPr>
          <w:rFonts w:ascii="Arial" w:eastAsia="Calibri" w:hAnsi="Arial" w:cs="Arial"/>
          <w:b/>
          <w:color w:val="000000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8244"/>
      </w:tblGrid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Наименование результата обучения.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и оформлять цветники различных типов.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ПК 3.2.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работу по вертикальному озеленению, созданию и содержанию живых изгородей.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ПК 3.3.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Устраивать и ремонтировать садовые дорожки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ПК 3.4.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255767" w:rsidRPr="00A307C0" w:rsidTr="0025576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Исполнять воинскую обязанность*(2), в том числе с применением полученных профессиональных знаний (для юношей).</w:t>
            </w:r>
          </w:p>
        </w:tc>
      </w:tr>
    </w:tbl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sz w:val="24"/>
          <w:szCs w:val="24"/>
          <w:lang w:eastAsia="ru-RU"/>
        </w:rPr>
        <w:t>2.3.Результаты учебной практики, подлежащие оценке:</w:t>
      </w: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409"/>
        <w:gridCol w:w="2268"/>
        <w:gridCol w:w="2092"/>
      </w:tblGrid>
      <w:tr w:rsidR="00255767" w:rsidRPr="00A307C0" w:rsidTr="0025576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255767" w:rsidRPr="00A307C0" w:rsidTr="0025576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создания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оформления цветников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различного типа;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цветочно-декоративных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 для каждого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конкретного вида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цветника с учетом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агротехнических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создания цветников;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ГОСТа 24933.1-81-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24933.3-81, ГОСТа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12260-81 ГОСТа 1420-81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семенному материалу в процессе семенного и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вегетативного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размножения цветочно-декоративных культур;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посева семенного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материала и высадки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рассады;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техники безопасности охраны труда при обработке посадочного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материала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против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вредителей и болезней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соответствии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инструкциями;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приспособлениями в процессе создания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оформления цветников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различного типа;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цветочно-декоративных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 для каждого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конкретного вида цветника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учетом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агротехнических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приспособлений для создания цветников;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соблюдения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 ГОСТа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24933.1-81-24933.3-81,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ГОСТа 12260-81 ГОСТа 1420-81 к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семенному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материалу в процессе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семенного и вегетативного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размножения цветочно-декоративных культур;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посева семенного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материала и высадки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цветников различных типов и видов: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цветников на первично озеленяемых и существующих объектах;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принятие композиционных решений по оформлению цветников;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работа с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различными видами рассадных и горшочных культур;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рассчёт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потребности в посадочном материале;</w:t>
            </w:r>
          </w:p>
        </w:tc>
      </w:tr>
      <w:tr w:rsidR="00255767" w:rsidRPr="00A307C0" w:rsidTr="0025576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ПК.3.2. Выполнять работу по вертикальному озеленению, созданию и содержанию живых изгородей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работе со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специальными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выполнении работ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вертикальному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озеленению, созданию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содержанию живых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изгородей;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подбор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растительного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ассортимента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вертикального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необходимых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при выполнении работ по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вертикальному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озеленению, созданию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содержанию живых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изгородей;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растительного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ассортимента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вертикального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живой изгороди;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инструментов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приспособлений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вертикального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озеленения и посадке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живой изгороди.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подготовка почвы под посев трав;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равномерный посев трав согласно норме высева,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уход за всходами;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ремонт газона;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типа вертикального озеленения,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высадка и закрепление на опоре лиан и вьющихся растений,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живой изгороди, уход за растениями;</w:t>
            </w:r>
          </w:p>
        </w:tc>
      </w:tr>
      <w:tr w:rsidR="00255767" w:rsidRPr="00A307C0" w:rsidTr="0025576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процессе устройства и ремонта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сроков и условий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ремонта,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материалов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ремонта садовых 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инструментов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устройства и ремонта садовых 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ремонта садовых 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приспособлениями в процессе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 садовых 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определении сроков и условий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ремонта, садовых дорожек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материалов для устройства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ремонта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садовых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 инструментов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устройства и ремонта садовых дорожек;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соблюдения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ремонта садовых дорожек.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чтение проектных чертежей;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подготовка основания под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дорожки различного типа;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разбитие дорожек различного типа и ремонт существующих.</w:t>
            </w:r>
          </w:p>
        </w:tc>
      </w:tr>
      <w:tr w:rsidR="00255767" w:rsidRPr="00A307C0" w:rsidTr="0025576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ПК.3.4.</w:t>
            </w:r>
            <w:r w:rsidRPr="00A307C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работы по устройству и содержанию водоёмов,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требований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ТБ и охраны труда при работе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устройства и содержания водоемов,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определение сроков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подбор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растений и декоративных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элементов материалов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устройстве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содержании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выбор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инструментов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устройства и содержания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контроль качества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выполняемой работы.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соблюдения требований ТБ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охраны труда при работе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 специальными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инструментами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приспособлениями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процессе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содержания водоемов,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определении сроков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подбора ассортимента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растений и декоративных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элементов материалов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устройстве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содержании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точность и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выбора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достаточных инструментов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устройства 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содержания водоемов,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правильность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соблюдение технологии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 и содержания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водоемов,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альпинариев.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-соблюдение технологической последовательности операций;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выполнение требований (инструкций) и правил техники безопасности в ходе агротехнических работ;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безопасное использование специализированного оборудования и инструментов;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-подготовка основания и устройство водоёмов,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альпинариев;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-выполнение агротехнических приёмов ухода за водоёмом,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рокарием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альпинарием.</w:t>
            </w:r>
          </w:p>
        </w:tc>
      </w:tr>
    </w:tbl>
    <w:p w:rsidR="00255767" w:rsidRPr="00A307C0" w:rsidRDefault="00255767" w:rsidP="00255767">
      <w:pPr>
        <w:spacing w:after="0"/>
        <w:rPr>
          <w:rFonts w:ascii="Arial" w:eastAsia="Calibri" w:hAnsi="Arial" w:cs="Arial"/>
          <w:sz w:val="24"/>
          <w:szCs w:val="24"/>
        </w:rPr>
        <w:sectPr w:rsidR="00255767" w:rsidRPr="00A307C0">
          <w:pgSz w:w="11906" w:h="16838"/>
          <w:pgMar w:top="1134" w:right="850" w:bottom="1134" w:left="1701" w:header="708" w:footer="708" w:gutter="0"/>
          <w:cols w:space="720"/>
        </w:sectPr>
      </w:pPr>
    </w:p>
    <w:p w:rsidR="00255767" w:rsidRPr="00A307C0" w:rsidRDefault="00255767" w:rsidP="00255767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307C0">
        <w:rPr>
          <w:rFonts w:ascii="Arial" w:eastAsia="Calibri" w:hAnsi="Arial" w:cs="Arial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30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8"/>
        <w:gridCol w:w="2693"/>
        <w:gridCol w:w="1276"/>
        <w:gridCol w:w="3968"/>
        <w:gridCol w:w="2835"/>
        <w:gridCol w:w="1075"/>
      </w:tblGrid>
      <w:tr w:rsidR="00255767" w:rsidRPr="00A307C0" w:rsidTr="00255767">
        <w:trPr>
          <w:trHeight w:val="1253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255767" w:rsidRPr="00A307C0" w:rsidTr="00255767">
        <w:trPr>
          <w:trHeight w:val="302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255767" w:rsidRPr="00A307C0" w:rsidTr="00255767">
        <w:trPr>
          <w:trHeight w:val="302"/>
          <w:jc w:val="center"/>
        </w:trPr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3.1. – 3.4.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ПМ.03. Технология озеленения и благоустройства территории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МДК.03.01. Технология озеленения и благоустройства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1. Выбрать древесно-кустарниковые растения для создания стриженного, свободно растущего, живого бордюра в зависимости от исходных условий участка.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2. Выполнить  расчёт материалов для дорожки из тротуарной плитки, уложенной на сухую стяжку.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Выполнить разработку композиционного решения для озеленения прибрежной зоны водоёма на объекте озеленения регулярного стиля.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Разработка композиционного решения для озеленения прибрежной зоны водоёма </w:t>
            </w:r>
            <w:proofErr w:type="gramStart"/>
            <w:r w:rsidRPr="00A307C0">
              <w:rPr>
                <w:rFonts w:ascii="Arial" w:eastAsia="Calibri" w:hAnsi="Arial" w:cs="Arial"/>
                <w:sz w:val="24"/>
                <w:szCs w:val="24"/>
              </w:rPr>
              <w:t>на</w:t>
            </w:r>
            <w:proofErr w:type="gramEnd"/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объекте</w:t>
            </w:r>
            <w:proofErr w:type="gram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озеленения ландшафтного стиля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4. Выполнить эскиз альпинария, эскиз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рокария</w:t>
            </w:r>
            <w:proofErr w:type="spellEnd"/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5. Выполнить эскиз объекта озеленения в регулярном стиле.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Выполнить эскиз зоны отдыха в саду с использованием малых архитектурных форм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6. Выполнение графического изображения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цветочно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– декоративных растений на ландшафтных чертежах.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Выполнение способов графического изображения деревьев и кустарников на ландшафтных чертежах.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Выполнение способов графического изображения построек на ландшафтных чертежах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7. Освоение пространственной композиции парков и скверов.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Создание бестранспортных жилых дворов.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8. Освоение приемов водного благоустройства.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Выполнить макета водоема.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9. Выполнить плана цветочного оформления.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Разработать зоны парка: детской зоны, зоны тихого отдыха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10. Составить сводные сметы на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предпроектные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работы по озеленению объекта.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Составить сводные сметы на проектные работы по озеленению объекта.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 Агротехника древесных и кустарниковых культур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садовых дорожек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и оформление водоемов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Устройство и оформление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рокариев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альпинариев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Ландшафтный дизайн. Стили </w:t>
            </w:r>
            <w:proofErr w:type="spellStart"/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садово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паркового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искусства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Графические приёмы изображения объектов ландшафтного дизайна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 Композиционные приёмы проектирования ландшафтных объектов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 Рельеф, искусственные водоемы и малые формы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9. Основная проектная документация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Предпроектный</w:t>
            </w:r>
            <w:proofErr w:type="spell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анализ территории объекта озеленения. Выполнение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дизайн-проекта</w:t>
            </w:r>
            <w:proofErr w:type="gramEnd"/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120</w:t>
            </w:r>
          </w:p>
        </w:tc>
      </w:tr>
      <w:tr w:rsidR="00255767" w:rsidRPr="00A307C0" w:rsidTr="00255767">
        <w:trPr>
          <w:trHeight w:val="302"/>
          <w:jc w:val="center"/>
        </w:trPr>
        <w:tc>
          <w:tcPr>
            <w:tcW w:w="13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Промежуточная аттестация в форме (зачета/дифференцированного зачета)___________________________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255767" w:rsidRPr="00A307C0" w:rsidRDefault="00255767" w:rsidP="00255767">
      <w:pPr>
        <w:jc w:val="center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0"/>
        <w:rPr>
          <w:rFonts w:ascii="Arial" w:eastAsia="Calibri" w:hAnsi="Arial" w:cs="Arial"/>
          <w:sz w:val="24"/>
          <w:szCs w:val="24"/>
        </w:rPr>
        <w:sectPr w:rsidR="00255767" w:rsidRPr="00A307C0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255767" w:rsidRPr="00A307C0" w:rsidRDefault="00255767" w:rsidP="00255767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307C0">
        <w:rPr>
          <w:rFonts w:ascii="Arial" w:eastAsia="Calibri" w:hAnsi="Arial" w:cs="Arial"/>
          <w:b/>
          <w:bCs/>
          <w:sz w:val="24"/>
          <w:szCs w:val="24"/>
        </w:rPr>
        <w:lastRenderedPageBreak/>
        <w:t>2.5.Содержание учебной практики</w:t>
      </w:r>
    </w:p>
    <w:tbl>
      <w:tblPr>
        <w:tblW w:w="12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2"/>
        <w:gridCol w:w="4639"/>
        <w:gridCol w:w="1737"/>
        <w:gridCol w:w="1522"/>
      </w:tblGrid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модулей, МДК, наименование видов работ и тем учебной практики 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часов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Уровень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ПМ.03. Технология озеленения и благоустройства территории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МДК.03.01. </w:t>
            </w:r>
            <w:r w:rsidRPr="00A307C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Технология озеленения и благоустройства территории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767" w:rsidRPr="00A307C0" w:rsidTr="00255767">
        <w:trPr>
          <w:jc w:val="center"/>
        </w:trPr>
        <w:tc>
          <w:tcPr>
            <w:tcW w:w="125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Виды работ: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1. Выполнить подбор древесно-кустарниковых растений для создания стриженного, свободно растущего, живого бордюра в зависимости от исходных условий участка.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2. Выполнить  расчёт материалов для дорожки из тротуарной плитки, уложенной на сухую стяжку.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Выполнить разработку композиционного решения для озеленения прибрежной зоны водоёма на объекте озеленения регулярного стиля.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4. Выполнить разработку композиционного решения для озеленения прибрежной зоны водоёма </w:t>
            </w:r>
            <w:proofErr w:type="gramStart"/>
            <w:r w:rsidRPr="00A307C0">
              <w:rPr>
                <w:rFonts w:ascii="Arial" w:eastAsia="Calibri" w:hAnsi="Arial" w:cs="Arial"/>
                <w:sz w:val="24"/>
                <w:szCs w:val="24"/>
              </w:rPr>
              <w:t>на</w:t>
            </w:r>
            <w:proofErr w:type="gramEnd"/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307C0">
              <w:rPr>
                <w:rFonts w:ascii="Arial" w:eastAsia="Calibri" w:hAnsi="Arial" w:cs="Arial"/>
                <w:sz w:val="24"/>
                <w:szCs w:val="24"/>
              </w:rPr>
              <w:t>объекте</w:t>
            </w:r>
            <w:proofErr w:type="gram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озеленения ландшафтного стиля.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5. Выполнить эскиз альпинария, эскиз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рокария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6. Выполнить эскиз объекта озеленения в регулярном стиле.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7. Выполнить эскиз зоны отдыха в саду с использованием малых архитектурных форм.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8. Выполнение графического изображения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цветочно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– декоративных растений на ландшафтных чертежах.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9. Выполнение способов графического изображения деревьев и кустарников на ландшафтных чертежах.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10. Выполнение способов графического изображения построек на ландшафтных чертежах.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11. Освоение пространственной композиции парков и скверов.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12. Создание бестранспортных жилых дворов.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13. Освоение приемов водного благоустройства.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14. Выполнить макета водоема.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15. Выполнить плана цветочного оформления.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16. Разработать зоны парка: детской зоны, зоны тихого отдыха.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17. Составить сводные сметы на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предпроектные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работы по озеленению объекта.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18. Составить сводные сметы на проектные работы по озеленению объекта.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767" w:rsidRPr="00A307C0" w:rsidTr="00255767">
        <w:trPr>
          <w:trHeight w:val="671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Тема 1.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Агротехника древесных и кустарниковых культур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Основные положения об агротехнике древесных и кустарниковых культур.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2. Агротехника декоративно - лиственных кустарников.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3. Агротехника цветущих кустарников.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4. Агротехника древесных культур.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5. Агротехника хвойных культур. </w:t>
            </w:r>
          </w:p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6. Механизация работ.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2.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Устройство садовых дорожек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1. Основные типы мощения.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2. Технология устройства мощения.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3. Устройство и оформление водоемов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Виды искусственных водоёмов.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2. Технология устройства водоёмов.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Растения, используемые для оформления водоёмов.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4. Устройство и оформление </w:t>
            </w:r>
            <w:proofErr w:type="spellStart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рокариев</w:t>
            </w:r>
            <w:proofErr w:type="spellEnd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 и альпинариев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Устройство и оформление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рокариев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2. Устройство и оформление альпинариев.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5.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Ландшафтный дизайн. Стили </w:t>
            </w:r>
            <w:proofErr w:type="spellStart"/>
            <w:proofErr w:type="gramStart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садово</w:t>
            </w:r>
            <w:proofErr w:type="spellEnd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 - паркового</w:t>
            </w:r>
            <w:proofErr w:type="gramEnd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 искусства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Элементы ландшафтного дизайна.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2. Стили </w:t>
            </w:r>
            <w:proofErr w:type="spellStart"/>
            <w:proofErr w:type="gramStart"/>
            <w:r w:rsidRPr="00A307C0">
              <w:rPr>
                <w:rFonts w:ascii="Arial" w:eastAsia="Calibri" w:hAnsi="Arial" w:cs="Arial"/>
                <w:sz w:val="24"/>
                <w:szCs w:val="24"/>
              </w:rPr>
              <w:t>садово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– паркового</w:t>
            </w:r>
            <w:proofErr w:type="gram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искусства: 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регулярный стиль, пейзажный стиль, смешанный стиль.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Композиция в ландшафтном проектировании.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Тема 6.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Графические приёмы изображения объектов ландшафтного дизайна 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Условные обозначения зеленых насаждений на чертежах.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2. Условные обозначения построек на чертежах.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7.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Композиционные приёмы проектирования ландшафтных объектов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Пространственная композиция и композиционные составляющие.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2. Эстетические принципы формирования композиции.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Архитектурная и ландшафтная композиция.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8.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Рельеф, искусственные водоемы и малые формы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Особенности построения композиции рельефа, особенности создания искусственных водоемов различных типов и малых архитектурных форм как неотъемлемых компонентов дизайнерского оформления территории.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2. Рельеф как архитектурный каркас ландшафтной композиции. Роль паркового канала в формировании художественных качеств ландшафта.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3. Декоративные особенности малых водных устройств (фонтан, бассейн, год, каскад).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Тема 9.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Основная проектная </w:t>
            </w: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документация</w:t>
            </w: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1. Проектная документация, технические чертежи: план функционального зонирования территории, план цветочного оформления, </w:t>
            </w:r>
            <w:proofErr w:type="spellStart"/>
            <w:r w:rsidRPr="00A307C0">
              <w:rPr>
                <w:rFonts w:ascii="Arial" w:eastAsia="Calibri" w:hAnsi="Arial" w:cs="Arial"/>
                <w:sz w:val="24"/>
                <w:szCs w:val="24"/>
              </w:rPr>
              <w:t>разбивочно</w:t>
            </w:r>
            <w:proofErr w:type="spell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- посадочный чертеж, эскиз, смета, ассортиментная ведомость.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lastRenderedPageBreak/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255767" w:rsidRPr="00A307C0" w:rsidTr="0025576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767" w:rsidRPr="00A307C0" w:rsidRDefault="00255767" w:rsidP="00255767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Тема 10. </w:t>
            </w:r>
            <w:proofErr w:type="spellStart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Предпроектный</w:t>
            </w:r>
            <w:proofErr w:type="spellEnd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 xml:space="preserve"> анализ территории объекта озеленения. Выполнение </w:t>
            </w:r>
            <w:proofErr w:type="gramStart"/>
            <w:r w:rsidRPr="00A307C0">
              <w:rPr>
                <w:rFonts w:ascii="Arial" w:eastAsia="Calibri" w:hAnsi="Arial" w:cs="Arial"/>
                <w:b/>
                <w:sz w:val="24"/>
                <w:szCs w:val="24"/>
              </w:rPr>
              <w:t>дизайн-проекта</w:t>
            </w:r>
            <w:proofErr w:type="gramEnd"/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Содержание: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 xml:space="preserve">1. Детализированное обследование территории, выявление потребности заказчика. </w:t>
            </w: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255767" w:rsidRPr="00A307C0" w:rsidRDefault="00255767" w:rsidP="00255767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307C0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:rsidR="00255767" w:rsidRPr="00A307C0" w:rsidRDefault="00255767" w:rsidP="00255767">
      <w:pPr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spacing w:after="0"/>
        <w:rPr>
          <w:rFonts w:ascii="Arial" w:eastAsia="Calibri" w:hAnsi="Arial" w:cs="Arial"/>
          <w:sz w:val="24"/>
          <w:szCs w:val="24"/>
        </w:rPr>
        <w:sectPr w:rsidR="00255767" w:rsidRPr="00A307C0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3.УСЛОВИЯ РЕАЛИЗАЦИИ РАБОЧЕЙ ПРОГРАММЫ УЧЕБНОЙ ПРАКТИКИ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3.1.Требования к минимальному материально-техническому обеспечению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учебной практики предполагает наличие  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лаборатория цветочно-декоративных растений и дендрологии</w:t>
      </w:r>
      <w:r w:rsidRPr="00A307C0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br/>
        <w:t>ГАПОУ ТО «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 (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Омутинское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отделение)</w:t>
      </w:r>
      <w:r w:rsidRPr="00A307C0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Pr="00A307C0">
        <w:rPr>
          <w:rFonts w:ascii="Arial" w:eastAsia="Times New Roman" w:hAnsi="Arial" w:cs="Arial"/>
          <w:b/>
          <w:sz w:val="24"/>
          <w:szCs w:val="24"/>
          <w:lang w:eastAsia="ru-RU"/>
        </w:rPr>
        <w:t>Оснащение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br/>
        <w:t>Ассортимент горшечных растений.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Ассортимент </w:t>
      </w: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луковичного</w:t>
      </w:r>
      <w:proofErr w:type="gram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, клубневого и 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клубнелуковичного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вегетативного материла.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Коллекции гербарных образцов изучаемых видов древесных, кустарниковых и травянистых растений.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Коллекции шишек, плодов, семян.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Садовый инвентарь: термометр, гигрометр, люксметр, лакмусовая бумага, этикетка-колышек (100 </w:t>
      </w:r>
      <w:proofErr w:type="spellStart"/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шт</w:t>
      </w:r>
      <w:proofErr w:type="spellEnd"/>
      <w:proofErr w:type="gram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>), совок, сито, трамбовка, прививочный нож, пикировочные колышки (с копьеобразным железным наконечником), секатор, садовые ножницы, пинцеты, палочки, лейки (с различными насадками), пульверизатор, губки, тряпки, мензурки, весы, различные виды земель и мульчирующих материалов, бечевки, колышки (декоративные сетки, дуги, решетки и т.д.) для подвязки растений;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Список пестицидов и ядохимикатов;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Воронки, штативы, пинцеты, 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препаровальные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иглы, покровные стекла, чашки Петри, химическая посуда;</w:t>
      </w:r>
      <w:proofErr w:type="gramEnd"/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Энтомологические пробирки;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Фильтровальная бумага;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Набор почвенных сит;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Фитогельминтологические сита.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Горшки, контейнеры, кашпо, балконные ящики, стеклянные емкости, сложные цветочницы, поддоны паллета;</w:t>
      </w:r>
      <w:proofErr w:type="gramEnd"/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Различные виды земель и мульчирующих материалов;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Искусственные субстраты;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Стимуляторы и ингибиторы роста;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Органические и неорганические (минеральные) удобрения;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>Дезинфицирующие средства для обработки цветочной посуды.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3.2.Информационное обеспечение обучения.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A307C0">
        <w:rPr>
          <w:rFonts w:ascii="Arial" w:eastAsia="Calibri" w:hAnsi="Arial" w:cs="Arial"/>
          <w:bCs/>
          <w:i/>
          <w:sz w:val="24"/>
          <w:szCs w:val="24"/>
        </w:rPr>
        <w:t>Основные источники: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1.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Бобылёва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О.Н. Цветочно-декоративные растения защитного грунта. Учебное пособие. Издательский центр «Академия». 2017. 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2.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Бобылёва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О.Н. Цветочно-декоративные растения  открытого грунта. Учебное пособие.  Издательский центр «Академия». 2018. 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3.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Гусарова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Е.А., </w:t>
      </w:r>
      <w:proofErr w:type="gramStart"/>
      <w:r w:rsidRPr="00A307C0">
        <w:rPr>
          <w:rFonts w:ascii="Arial" w:eastAsia="Calibri" w:hAnsi="Arial" w:cs="Arial"/>
          <w:bCs/>
          <w:sz w:val="24"/>
          <w:szCs w:val="24"/>
        </w:rPr>
        <w:t>Митина</w:t>
      </w:r>
      <w:proofErr w:type="gramEnd"/>
      <w:r w:rsidRPr="00A307C0">
        <w:rPr>
          <w:rFonts w:ascii="Arial" w:eastAsia="Calibri" w:hAnsi="Arial" w:cs="Arial"/>
          <w:bCs/>
          <w:sz w:val="24"/>
          <w:szCs w:val="24"/>
        </w:rPr>
        <w:t xml:space="preserve"> Т.В., Полежаев Ю.О. Строительное черчение. М, «Академия». 2018г.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lastRenderedPageBreak/>
        <w:t xml:space="preserve">4.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Звонарёв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Н.М. Декоративный сад своими руками. Газоны, бордюры, клумбы, альпийские горки. Издательство «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Центрополиграф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>» 2017.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5. Искусство архитектурно-ландшафтного дизайна/под общей редакцией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Потаева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Г.А. – Ростов н/Д: Феникс, 2016.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6.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Казнов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С.Д.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Казнов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С.С. Благоустройство жилых зон городских территорий. – М.: Изд-во АСВ, 2018.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>7. Крижановская Н.Я. Основы ландшафтного дизайна /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Н.Я.Крижановская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>. – Ростов н</w:t>
      </w:r>
      <w:proofErr w:type="gramStart"/>
      <w:r w:rsidRPr="00A307C0">
        <w:rPr>
          <w:rFonts w:ascii="Arial" w:eastAsia="Calibri" w:hAnsi="Arial" w:cs="Arial"/>
          <w:bCs/>
          <w:sz w:val="24"/>
          <w:szCs w:val="24"/>
        </w:rPr>
        <w:t>/Д</w:t>
      </w:r>
      <w:proofErr w:type="gramEnd"/>
      <w:r w:rsidRPr="00A307C0">
        <w:rPr>
          <w:rFonts w:ascii="Arial" w:eastAsia="Calibri" w:hAnsi="Arial" w:cs="Arial"/>
          <w:bCs/>
          <w:sz w:val="24"/>
          <w:szCs w:val="24"/>
        </w:rPr>
        <w:t>: Феникс, 2019.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8.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Пуйческу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Ф.И., Муравьев С.Н., Чванова Н.А. Инженерная графика М.:Академия,2011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A307C0">
        <w:rPr>
          <w:rFonts w:ascii="Arial" w:eastAsia="Calibri" w:hAnsi="Arial" w:cs="Arial"/>
          <w:bCs/>
          <w:i/>
          <w:sz w:val="24"/>
          <w:szCs w:val="24"/>
        </w:rPr>
        <w:t>Дополнительные источники: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1.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Абадяева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Е.Н.   Русский ландшафтный дизайн.  Аксёнов Е.С.  Декоративные растения.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2.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Кассанелли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Н. Декоративные кустарники, живые изгороди и газоны. Издательство 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>« Клуб семейного досуга» Харьков. 2017.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3.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Звонарёв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Н.М. Строительство водоёмов на участке своими руками. Издательство «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Центрополиграф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» 2019. 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4.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Лысиков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А.Б. Альпийские горки. Элементы садового дизайна. Издательство Кладезь-Букс Москва. 2018.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5.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Шиканян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Т. Д. Садовые дорожки. Элементы садового дизайна. Издательство Кладезь-Букс Москва. 2018.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6.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Королькова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С. Всё о самых лучших садовых и комнатных  растениях. Издательство «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Астрель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>» Владимир. 2017.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7.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Гарнизоненко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Т.С. Справочник современного ландшафтного дизайнера. – Ростов н/Д</w:t>
      </w:r>
      <w:proofErr w:type="gramStart"/>
      <w:r w:rsidRPr="00A307C0">
        <w:rPr>
          <w:rFonts w:ascii="Arial" w:eastAsia="Calibri" w:hAnsi="Arial" w:cs="Arial"/>
          <w:bCs/>
          <w:sz w:val="24"/>
          <w:szCs w:val="24"/>
        </w:rPr>
        <w:t xml:space="preserve"> :</w:t>
      </w:r>
      <w:proofErr w:type="gramEnd"/>
      <w:r w:rsidRPr="00A307C0">
        <w:rPr>
          <w:rFonts w:ascii="Arial" w:eastAsia="Calibri" w:hAnsi="Arial" w:cs="Arial"/>
          <w:bCs/>
          <w:sz w:val="24"/>
          <w:szCs w:val="24"/>
        </w:rPr>
        <w:t xml:space="preserve"> Феникс, 2019.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307C0">
        <w:rPr>
          <w:rFonts w:ascii="Arial" w:eastAsia="Calibri" w:hAnsi="Arial" w:cs="Arial"/>
          <w:bCs/>
          <w:sz w:val="24"/>
          <w:szCs w:val="24"/>
        </w:rPr>
        <w:t xml:space="preserve">8. Денисов В.Н., </w:t>
      </w:r>
      <w:proofErr w:type="spellStart"/>
      <w:r w:rsidRPr="00A307C0">
        <w:rPr>
          <w:rFonts w:ascii="Arial" w:eastAsia="Calibri" w:hAnsi="Arial" w:cs="Arial"/>
          <w:bCs/>
          <w:sz w:val="24"/>
          <w:szCs w:val="24"/>
        </w:rPr>
        <w:t>Лукманов</w:t>
      </w:r>
      <w:proofErr w:type="spellEnd"/>
      <w:r w:rsidRPr="00A307C0">
        <w:rPr>
          <w:rFonts w:ascii="Arial" w:eastAsia="Calibri" w:hAnsi="Arial" w:cs="Arial"/>
          <w:bCs/>
          <w:sz w:val="24"/>
          <w:szCs w:val="24"/>
        </w:rPr>
        <w:t xml:space="preserve"> Ю.Х. Благоустройство территорий жилой застройки. – СПб</w:t>
      </w:r>
      <w:proofErr w:type="gramStart"/>
      <w:r w:rsidRPr="00A307C0">
        <w:rPr>
          <w:rFonts w:ascii="Arial" w:eastAsia="Calibri" w:hAnsi="Arial" w:cs="Arial"/>
          <w:bCs/>
          <w:sz w:val="24"/>
          <w:szCs w:val="24"/>
        </w:rPr>
        <w:t xml:space="preserve">.: </w:t>
      </w:r>
      <w:proofErr w:type="gramEnd"/>
      <w:r w:rsidRPr="00A307C0">
        <w:rPr>
          <w:rFonts w:ascii="Arial" w:eastAsia="Calibri" w:hAnsi="Arial" w:cs="Arial"/>
          <w:bCs/>
          <w:sz w:val="24"/>
          <w:szCs w:val="24"/>
        </w:rPr>
        <w:t>МАНЭБ, 2018.</w:t>
      </w:r>
    </w:p>
    <w:p w:rsidR="00255767" w:rsidRPr="00A307C0" w:rsidRDefault="00255767" w:rsidP="00255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i/>
          <w:sz w:val="24"/>
          <w:szCs w:val="24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Учебная практика  проводится мастерами производственного обучения и/или преподавателями профессионального цикла: преподаватель </w:t>
      </w:r>
      <w:proofErr w:type="spell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спец</w:t>
      </w: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>исцеплин</w:t>
      </w:r>
      <w:proofErr w:type="spell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55767" w:rsidRPr="00A307C0" w:rsidRDefault="00255767" w:rsidP="00255767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255767" w:rsidRPr="00A307C0" w:rsidRDefault="00255767" w:rsidP="00255767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Требования к квалификации педагогических кадров (преподавателя, мастера), осуществляющих руководство производственной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КОНТРОЛЬ И ОЦЕНКА РЕЗУЛЬТАТОВ ОСВОЕНИЯ ПРОГРАММЫ УЧЕБНОЙ ПРАКТИКИ</w:t>
      </w: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67" w:rsidRPr="00A307C0" w:rsidRDefault="00255767" w:rsidP="002557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A307C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A307C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</w:t>
      </w:r>
      <w:r w:rsidRPr="00A307C0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255767" w:rsidRPr="00A307C0" w:rsidRDefault="00255767" w:rsidP="002557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255767" w:rsidRPr="00A307C0" w:rsidTr="0025576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55767" w:rsidRPr="00A307C0" w:rsidTr="0025576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ВД.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Эффективное использование земель населенных пунктов, подлежащих благоустройству и озеленению с целью создания благоприятных условий для жизнедеятельности населения</w:t>
            </w:r>
            <w:r w:rsidRPr="00A307C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Создавать и оформлять цветники различных типов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ПК.3.2. Выполнять работу по вертикальному озеленению, созданию и содержанию живых изгородей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Устраивать и ремонтировать садовые дорожки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7" w:rsidRPr="00A307C0" w:rsidRDefault="00255767" w:rsidP="00255767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sz w:val="24"/>
                <w:szCs w:val="24"/>
                <w:lang w:eastAsia="ru-RU"/>
              </w:rPr>
              <w:t>Справка:</w:t>
            </w:r>
          </w:p>
          <w:p w:rsidR="00255767" w:rsidRPr="00A307C0" w:rsidRDefault="00255767" w:rsidP="00255767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A307C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- выполнение технологического процесса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выращивание и уход за декоративными цветочными, </w:t>
            </w:r>
            <w:proofErr w:type="gramStart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  <w:p w:rsidR="00255767" w:rsidRPr="00A307C0" w:rsidRDefault="00255767" w:rsidP="00255767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A307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  <w:r w:rsidRPr="00A307C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A307C0">
              <w:rPr>
                <w:rFonts w:ascii="Arial" w:hAnsi="Arial" w:cs="Arial"/>
                <w:sz w:val="24"/>
                <w:szCs w:val="24"/>
              </w:rPr>
              <w:t>соответсвии</w:t>
            </w:r>
            <w:proofErr w:type="spellEnd"/>
            <w:r w:rsidRPr="00A307C0">
              <w:rPr>
                <w:rFonts w:ascii="Arial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Сравнительный анализ выполненной работы с наглядным примером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i/>
                <w:sz w:val="24"/>
                <w:szCs w:val="24"/>
              </w:rPr>
              <w:t>Формы оценки</w:t>
            </w:r>
            <w:r w:rsidRPr="00A307C0">
              <w:rPr>
                <w:rFonts w:ascii="Arial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A307C0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контроля </w:t>
            </w:r>
            <w:r w:rsidRPr="00A307C0">
              <w:rPr>
                <w:rFonts w:ascii="Arial" w:hAnsi="Arial" w:cs="Arial"/>
                <w:i/>
                <w:sz w:val="24"/>
                <w:szCs w:val="24"/>
              </w:rPr>
              <w:t xml:space="preserve">направлены на проверку умения </w:t>
            </w:r>
            <w:proofErr w:type="gramStart"/>
            <w:r w:rsidRPr="00A307C0">
              <w:rPr>
                <w:rFonts w:ascii="Arial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A307C0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A307C0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  <w:r w:rsidRPr="00A307C0">
              <w:rPr>
                <w:rFonts w:ascii="Arial" w:hAnsi="Arial" w:cs="Arial"/>
                <w:sz w:val="24"/>
                <w:szCs w:val="24"/>
              </w:rPr>
              <w:t xml:space="preserve"> ранее известных;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– осуществлять коррекцию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sz w:val="24"/>
                <w:szCs w:val="24"/>
              </w:rPr>
              <w:t>– работать в группе и представлять как свою, так и позицию группы.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A307C0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оценки </w:t>
            </w:r>
            <w:r w:rsidRPr="00A307C0">
              <w:rPr>
                <w:rFonts w:ascii="Arial" w:hAnsi="Arial" w:cs="Arial"/>
                <w:i/>
                <w:sz w:val="24"/>
                <w:szCs w:val="24"/>
              </w:rPr>
              <w:t>результатов обучения</w:t>
            </w:r>
            <w:r w:rsidRPr="00A307C0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255767" w:rsidRPr="00A307C0" w:rsidRDefault="00255767" w:rsidP="00255767">
            <w:pPr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307C0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A307C0">
              <w:rPr>
                <w:rFonts w:ascii="Arial" w:hAnsi="Arial" w:cs="Arial"/>
                <w:sz w:val="24"/>
                <w:szCs w:val="24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255767" w:rsidRPr="00A307C0" w:rsidRDefault="00255767" w:rsidP="00255767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07C0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A307C0">
              <w:rPr>
                <w:rFonts w:ascii="Arial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</w:p>
        </w:tc>
      </w:tr>
    </w:tbl>
    <w:p w:rsidR="00255767" w:rsidRPr="00A307C0" w:rsidRDefault="00255767" w:rsidP="00255767">
      <w:pPr>
        <w:jc w:val="center"/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rPr>
          <w:rFonts w:ascii="Arial" w:eastAsia="Calibri" w:hAnsi="Arial" w:cs="Arial"/>
          <w:sz w:val="24"/>
          <w:szCs w:val="24"/>
        </w:rPr>
      </w:pPr>
    </w:p>
    <w:p w:rsidR="00255767" w:rsidRPr="00A307C0" w:rsidRDefault="00255767" w:rsidP="00255767">
      <w:pPr>
        <w:rPr>
          <w:rFonts w:ascii="Arial" w:eastAsia="Calibri" w:hAnsi="Arial" w:cs="Arial"/>
          <w:sz w:val="24"/>
          <w:szCs w:val="24"/>
        </w:rPr>
      </w:pPr>
    </w:p>
    <w:p w:rsidR="00D20B42" w:rsidRPr="00A307C0" w:rsidRDefault="00D20B42">
      <w:pPr>
        <w:rPr>
          <w:rFonts w:ascii="Arial" w:hAnsi="Arial" w:cs="Arial"/>
          <w:sz w:val="24"/>
          <w:szCs w:val="24"/>
        </w:rPr>
      </w:pPr>
    </w:p>
    <w:sectPr w:rsidR="00D20B42" w:rsidRPr="00A30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67549"/>
    <w:multiLevelType w:val="hybridMultilevel"/>
    <w:tmpl w:val="B43E3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3F"/>
    <w:rsid w:val="00255767"/>
    <w:rsid w:val="0035097E"/>
    <w:rsid w:val="0057792E"/>
    <w:rsid w:val="00A307C0"/>
    <w:rsid w:val="00BE1933"/>
    <w:rsid w:val="00CA2F3F"/>
    <w:rsid w:val="00D20B42"/>
    <w:rsid w:val="00E01442"/>
    <w:rsid w:val="00F3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5767"/>
  </w:style>
  <w:style w:type="character" w:styleId="a3">
    <w:name w:val="Hyperlink"/>
    <w:basedOn w:val="a0"/>
    <w:uiPriority w:val="99"/>
    <w:semiHidden/>
    <w:unhideWhenUsed/>
    <w:rsid w:val="002557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55767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5576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55767"/>
    <w:rPr>
      <w:rFonts w:ascii="Calibri" w:eastAsia="Calibri" w:hAnsi="Calibri" w:cs="Times New Roman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semiHidden/>
    <w:locked/>
    <w:rsid w:val="00255767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semiHidden/>
    <w:unhideWhenUsed/>
    <w:rsid w:val="00255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55767"/>
  </w:style>
  <w:style w:type="paragraph" w:styleId="a9">
    <w:name w:val="No Spacing"/>
    <w:uiPriority w:val="99"/>
    <w:qFormat/>
    <w:rsid w:val="00255767"/>
    <w:pPr>
      <w:spacing w:after="0" w:line="240" w:lineRule="auto"/>
    </w:pPr>
    <w:rPr>
      <w:rFonts w:ascii="Calibri" w:eastAsia="Calibri" w:hAnsi="Calibri" w:cs="Calibri"/>
    </w:rPr>
  </w:style>
  <w:style w:type="paragraph" w:styleId="aa">
    <w:name w:val="List Paragraph"/>
    <w:basedOn w:val="a"/>
    <w:uiPriority w:val="34"/>
    <w:qFormat/>
    <w:rsid w:val="0025576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25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25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57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page number"/>
    <w:uiPriority w:val="99"/>
    <w:semiHidden/>
    <w:unhideWhenUsed/>
    <w:rsid w:val="00255767"/>
    <w:rPr>
      <w:rFonts w:ascii="Times New Roman" w:hAnsi="Times New Roman" w:cs="Times New Roman" w:hint="default"/>
    </w:rPr>
  </w:style>
  <w:style w:type="character" w:customStyle="1" w:styleId="c2">
    <w:name w:val="c2"/>
    <w:basedOn w:val="a0"/>
    <w:rsid w:val="00255767"/>
  </w:style>
  <w:style w:type="character" w:customStyle="1" w:styleId="c27">
    <w:name w:val="c27"/>
    <w:basedOn w:val="a0"/>
    <w:rsid w:val="00255767"/>
  </w:style>
  <w:style w:type="table" w:styleId="ac">
    <w:name w:val="Table Grid"/>
    <w:basedOn w:val="a1"/>
    <w:uiPriority w:val="39"/>
    <w:rsid w:val="002557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55767"/>
  </w:style>
  <w:style w:type="character" w:styleId="a3">
    <w:name w:val="Hyperlink"/>
    <w:basedOn w:val="a0"/>
    <w:uiPriority w:val="99"/>
    <w:semiHidden/>
    <w:unhideWhenUsed/>
    <w:rsid w:val="0025576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55767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5576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55767"/>
    <w:rPr>
      <w:rFonts w:ascii="Calibri" w:eastAsia="Calibri" w:hAnsi="Calibri" w:cs="Times New Roman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semiHidden/>
    <w:locked/>
    <w:rsid w:val="00255767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semiHidden/>
    <w:unhideWhenUsed/>
    <w:rsid w:val="00255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55767"/>
  </w:style>
  <w:style w:type="paragraph" w:styleId="a9">
    <w:name w:val="No Spacing"/>
    <w:uiPriority w:val="99"/>
    <w:qFormat/>
    <w:rsid w:val="00255767"/>
    <w:pPr>
      <w:spacing w:after="0" w:line="240" w:lineRule="auto"/>
    </w:pPr>
    <w:rPr>
      <w:rFonts w:ascii="Calibri" w:eastAsia="Calibri" w:hAnsi="Calibri" w:cs="Calibri"/>
    </w:rPr>
  </w:style>
  <w:style w:type="paragraph" w:styleId="aa">
    <w:name w:val="List Paragraph"/>
    <w:basedOn w:val="a"/>
    <w:uiPriority w:val="34"/>
    <w:qFormat/>
    <w:rsid w:val="0025576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25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25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557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page number"/>
    <w:uiPriority w:val="99"/>
    <w:semiHidden/>
    <w:unhideWhenUsed/>
    <w:rsid w:val="00255767"/>
    <w:rPr>
      <w:rFonts w:ascii="Times New Roman" w:hAnsi="Times New Roman" w:cs="Times New Roman" w:hint="default"/>
    </w:rPr>
  </w:style>
  <w:style w:type="character" w:customStyle="1" w:styleId="c2">
    <w:name w:val="c2"/>
    <w:basedOn w:val="a0"/>
    <w:rsid w:val="00255767"/>
  </w:style>
  <w:style w:type="character" w:customStyle="1" w:styleId="c27">
    <w:name w:val="c27"/>
    <w:basedOn w:val="a0"/>
    <w:rsid w:val="00255767"/>
  </w:style>
  <w:style w:type="table" w:styleId="ac">
    <w:name w:val="Table Grid"/>
    <w:basedOn w:val="a1"/>
    <w:uiPriority w:val="39"/>
    <w:rsid w:val="002557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3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4168</Words>
  <Characters>23758</Characters>
  <Application>Microsoft Office Word</Application>
  <DocSecurity>0</DocSecurity>
  <Lines>197</Lines>
  <Paragraphs>55</Paragraphs>
  <ScaleCrop>false</ScaleCrop>
  <Company/>
  <LinksUpToDate>false</LinksUpToDate>
  <CharactersWithSpaces>27871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2022-07-05T09:03:00Z</dcterms:created>
  <dcterms:modified xsi:type="dcterms:W3CDTF">2025-10-18T09:36:00Z</dcterms:modified>
</cp:coreProperties>
</file>